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371" w:rsidRPr="00620371" w:rsidRDefault="00DB359D" w:rsidP="00DB359D">
      <w:pPr>
        <w:shd w:val="clear" w:color="auto" w:fill="FFFFFF"/>
        <w:spacing w:before="400" w:line="540" w:lineRule="atLeast"/>
        <w:jc w:val="center"/>
        <w:textAlignment w:val="baseline"/>
        <w:outlineLvl w:val="2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>
        <w:rPr>
          <w:rFonts w:ascii="Arial" w:eastAsia="Times New Roman" w:hAnsi="Arial" w:cs="Arial"/>
          <w:color w:val="000000"/>
          <w:sz w:val="44"/>
          <w:szCs w:val="44"/>
          <w:lang w:eastAsia="ru-RU"/>
        </w:rPr>
        <w:t>«Поиграем с язычком»</w:t>
      </w:r>
    </w:p>
    <w:p w:rsidR="00620371" w:rsidRPr="00620371" w:rsidRDefault="00620371" w:rsidP="00620371">
      <w:pPr>
        <w:shd w:val="clear" w:color="auto" w:fill="FFFFFF"/>
        <w:spacing w:after="50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2037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Словарный запас трехлетки насчитывает более 1500 слов, ребенок хорошо запоминает стишки и песенки, постоянно задает вопросы. Проблемы могут возникать с произношением некоторых звуков, с окончаниями и предлогами, грамотным составлением рассказов.</w:t>
      </w:r>
    </w:p>
    <w:p w:rsidR="00620371" w:rsidRPr="00620371" w:rsidRDefault="00620371" w:rsidP="00620371">
      <w:pPr>
        <w:shd w:val="clear" w:color="auto" w:fill="FFFFFF"/>
        <w:spacing w:after="50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2037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Причиной неправильного воспроизведения отдельных звуков считается несовершенство артикуляционного аппарата, который включает гортань, язык, губы, челюсти. На устранение таких недочетов направлена артикуляционная гимнастика для детей 3-4 лет.</w:t>
      </w:r>
    </w:p>
    <w:p w:rsidR="00620371" w:rsidRPr="00620371" w:rsidRDefault="00620371" w:rsidP="00620371">
      <w:pPr>
        <w:shd w:val="clear" w:color="auto" w:fill="FFFFFF"/>
        <w:spacing w:after="50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2037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Придать занятиям игровой окрас можно с помощью наглядных картинок.</w:t>
      </w: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6534042" cy="4953000"/>
            <wp:effectExtent l="19050" t="0" r="108" b="0"/>
            <wp:docPr id="3" name="Рисунок 3" descr="C:\Users\Маруся\Desktop\дистанционка\13.05\734200e4082e9bcfceb0e3b892b6c6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уся\Desktop\дистанционка\13.05\734200e4082e9bcfceb0e3b892b6c69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042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434" w:rsidRDefault="00620371">
      <w:r>
        <w:rPr>
          <w:noProof/>
          <w:lang w:eastAsia="ru-RU"/>
        </w:rPr>
        <w:lastRenderedPageBreak/>
        <w:drawing>
          <wp:inline distT="0" distB="0" distL="0" distR="0">
            <wp:extent cx="6216650" cy="4712407"/>
            <wp:effectExtent l="19050" t="0" r="0" b="0"/>
            <wp:docPr id="1" name="Рисунок 1" descr="C:\Users\Маруся\Desktop\дистанционка\d3a79ae6b880badd5e8955f78fa44d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уся\Desktop\дистанционка\d3a79ae6b880badd5e8955f78fa44de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4712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0900" cy="4495800"/>
            <wp:effectExtent l="19050" t="0" r="0" b="0"/>
            <wp:docPr id="2" name="Рисунок 2" descr="C:\Users\Маруся\Desktop\дистанционка\1e66ee116c51215afe17b567d018a3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уся\Desktop\дистанционка\1e66ee116c51215afe17b567d018a3b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4434" w:rsidSect="0071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20371"/>
    <w:rsid w:val="001C4B52"/>
    <w:rsid w:val="00620371"/>
    <w:rsid w:val="00714434"/>
    <w:rsid w:val="00DB3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434"/>
  </w:style>
  <w:style w:type="paragraph" w:styleId="3">
    <w:name w:val="heading 3"/>
    <w:basedOn w:val="a"/>
    <w:link w:val="30"/>
    <w:uiPriority w:val="9"/>
    <w:qFormat/>
    <w:rsid w:val="006203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03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2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3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3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494</Characters>
  <Application>Microsoft Office Word</Application>
  <DocSecurity>0</DocSecurity>
  <Lines>4</Lines>
  <Paragraphs>1</Paragraphs>
  <ScaleCrop>false</ScaleCrop>
  <Company>Microsoft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Маруся</dc:creator>
  <cp:keywords/>
  <dc:description/>
  <cp:lastModifiedBy>Маруся</cp:lastModifiedBy>
  <cp:revision>5</cp:revision>
  <dcterms:created xsi:type="dcterms:W3CDTF">2020-05-13T12:40:00Z</dcterms:created>
  <dcterms:modified xsi:type="dcterms:W3CDTF">2020-05-13T13:12:00Z</dcterms:modified>
</cp:coreProperties>
</file>